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A1" w:rsidRDefault="008F46A1" w:rsidP="008F46A1">
      <w:pPr>
        <w:rPr>
          <w:b/>
        </w:rPr>
      </w:pPr>
    </w:p>
    <w:p w:rsidR="008F46A1" w:rsidRDefault="008F46A1" w:rsidP="008F46A1">
      <w:pPr>
        <w:jc w:val="center"/>
        <w:rPr>
          <w:b/>
        </w:rPr>
      </w:pPr>
      <w:r>
        <w:rPr>
          <w:b/>
        </w:rPr>
        <w:t>ÖYP KOORDİNATÖRLÜĞÜ GÖREV TANIMLARI</w:t>
      </w:r>
    </w:p>
    <w:p w:rsidR="008F46A1" w:rsidRDefault="008F46A1" w:rsidP="008F46A1">
      <w:pPr>
        <w:jc w:val="center"/>
        <w:rPr>
          <w:b/>
        </w:rPr>
      </w:pPr>
    </w:p>
    <w:p w:rsidR="008F46A1" w:rsidRPr="008F46A1" w:rsidRDefault="008F46A1" w:rsidP="008F46A1">
      <w:pPr>
        <w:rPr>
          <w:b/>
        </w:rPr>
      </w:pPr>
      <w:r w:rsidRPr="008F46A1">
        <w:rPr>
          <w:b/>
        </w:rPr>
        <w:t>Şefin Görevleri</w:t>
      </w:r>
    </w:p>
    <w:p w:rsidR="008F46A1" w:rsidRPr="008F46A1" w:rsidRDefault="008F46A1" w:rsidP="008F46A1">
      <w:r w:rsidRPr="008F46A1">
        <w:tab/>
        <w:t>- Sorumlu bulunduğu birime ait tüm iş ve işlemleri yürütmek ve birim personeli tarafından yürütülmesini sağlamak.</w:t>
      </w:r>
    </w:p>
    <w:p w:rsidR="008F46A1" w:rsidRPr="008F46A1" w:rsidRDefault="008F46A1" w:rsidP="008F46A1">
      <w:r w:rsidRPr="008F46A1">
        <w:tab/>
        <w:t>- İşin aksamadan yürütülebilmesi için gerekli önlemleri almak.</w:t>
      </w:r>
    </w:p>
    <w:p w:rsidR="008F46A1" w:rsidRPr="008F46A1" w:rsidRDefault="008F46A1" w:rsidP="008F46A1">
      <w:r w:rsidRPr="008F46A1">
        <w:tab/>
        <w:t xml:space="preserve">- İşlemleri </w:t>
      </w:r>
      <w:r w:rsidR="009129FC">
        <w:t xml:space="preserve">n </w:t>
      </w:r>
      <w:r w:rsidRPr="008F46A1">
        <w:t>yürütülmesi sırasında sorunları tespit ederek idareye çözüm önerilerinde bulunmak.</w:t>
      </w:r>
    </w:p>
    <w:p w:rsidR="008F46A1" w:rsidRPr="008F46A1" w:rsidRDefault="008F46A1" w:rsidP="008F46A1">
      <w:r w:rsidRPr="008F46A1">
        <w:tab/>
        <w:t>- Birim personeli ile koordinasyonu sağlamak.</w:t>
      </w:r>
    </w:p>
    <w:p w:rsidR="008F46A1" w:rsidRPr="008F46A1" w:rsidRDefault="008F46A1" w:rsidP="008F46A1">
      <w:r w:rsidRPr="008F46A1">
        <w:tab/>
        <w:t>- İdareye, yürütülen hizmetlerle ilgili (yazılı veya sözlü) rapor vermek.</w:t>
      </w:r>
    </w:p>
    <w:p w:rsidR="009129FC" w:rsidRDefault="008F46A1" w:rsidP="008F46A1">
      <w:r w:rsidRPr="008F46A1">
        <w:tab/>
        <w:t>- İdare tarafından verilen diğer görevleri yapmak.</w:t>
      </w:r>
      <w:bookmarkStart w:id="0" w:name="_GoBack"/>
      <w:bookmarkEnd w:id="0"/>
    </w:p>
    <w:p w:rsidR="009129FC" w:rsidRDefault="009129FC" w:rsidP="008F46A1"/>
    <w:p w:rsidR="009129FC" w:rsidRDefault="009129FC" w:rsidP="008F46A1">
      <w:pPr>
        <w:rPr>
          <w:b/>
        </w:rPr>
      </w:pPr>
      <w:r w:rsidRPr="009129FC">
        <w:rPr>
          <w:b/>
        </w:rPr>
        <w:t xml:space="preserve">Seyahat Yolluk Ödeme Birimi Sorumlusunun Görevleri </w:t>
      </w:r>
    </w:p>
    <w:p w:rsidR="009129FC" w:rsidRDefault="009129FC" w:rsidP="009129FC">
      <w:pPr>
        <w:ind w:firstLine="708"/>
      </w:pPr>
      <w:r>
        <w:t>-ÖYP Araştırma görevlilerinin yurtiçi -yurtdışı görevlendirilmelerine ait hazırlamış oldukları yolluk bildirim formlarının 6425 sayılı Harcırah kanununa göre kontrol etmek ve ödeme evraklarını hazırlamak.</w:t>
      </w:r>
    </w:p>
    <w:p w:rsidR="009129FC" w:rsidRPr="008F46A1" w:rsidRDefault="009129FC" w:rsidP="009129FC">
      <w:pPr>
        <w:ind w:firstLine="708"/>
      </w:pPr>
      <w:r>
        <w:t xml:space="preserve">-Ödemesi yapılan seyahat evraklarını her bir araştırma görevlisinin dosyasına kaydetmek ve dosyalamak. </w:t>
      </w:r>
    </w:p>
    <w:p w:rsidR="009129FC" w:rsidRPr="009129FC" w:rsidRDefault="009129FC" w:rsidP="008F46A1"/>
    <w:p w:rsidR="008F46A1" w:rsidRPr="008F46A1" w:rsidRDefault="008F46A1" w:rsidP="008F46A1">
      <w:pPr>
        <w:rPr>
          <w:b/>
        </w:rPr>
      </w:pPr>
      <w:proofErr w:type="spellStart"/>
      <w:r w:rsidRPr="008F46A1">
        <w:rPr>
          <w:b/>
        </w:rPr>
        <w:t>Satınalma</w:t>
      </w:r>
      <w:proofErr w:type="spellEnd"/>
      <w:r w:rsidRPr="008F46A1">
        <w:rPr>
          <w:b/>
        </w:rPr>
        <w:t xml:space="preserve"> Sorumlusunun Görevleri</w:t>
      </w:r>
    </w:p>
    <w:p w:rsidR="008F46A1" w:rsidRPr="008F46A1" w:rsidRDefault="008F46A1" w:rsidP="008F46A1">
      <w:r w:rsidRPr="008F46A1">
        <w:tab/>
        <w:t xml:space="preserve">- 4734 sayılı Kamu İhale Kanunu uyarınca </w:t>
      </w:r>
      <w:r w:rsidR="009129FC">
        <w:t xml:space="preserve">(ÖYP Araştırma görevlilerinin talepleri doğrultusunda) </w:t>
      </w:r>
      <w:r w:rsidRPr="008F46A1">
        <w:t xml:space="preserve">her türlü mal ve hizmetin satın alınması </w:t>
      </w:r>
      <w:r w:rsidR="009129FC">
        <w:t>ilgili evrakları</w:t>
      </w:r>
      <w:r w:rsidRPr="008F46A1">
        <w:t xml:space="preserve"> hazırlanmak.</w:t>
      </w:r>
    </w:p>
    <w:p w:rsidR="008F46A1" w:rsidRDefault="008F46A1" w:rsidP="008F46A1">
      <w:r w:rsidRPr="008F46A1">
        <w:tab/>
        <w:t>- Makamca uygun görülen ve birimlerin</w:t>
      </w:r>
      <w:r w:rsidR="009129FC">
        <w:t>(ÖYP Araştırma Görevlilerinin)</w:t>
      </w:r>
      <w:r w:rsidRPr="008F46A1">
        <w:t xml:space="preserve"> ihtiyacı olan araç-gereç, cihaz, makine ve teçhizat satın alma işlemleri ile ilgili evrakları hazırlamak.</w:t>
      </w:r>
    </w:p>
    <w:p w:rsidR="009129FC" w:rsidRDefault="009129FC" w:rsidP="008F46A1">
      <w:r>
        <w:tab/>
        <w:t>-Alımı yapılan malzemelerin ödeme evraklarını hazırlamak ve araştırma görevlilerinin dosyalarına kaydetmek.</w:t>
      </w:r>
    </w:p>
    <w:p w:rsidR="008F46A1" w:rsidRPr="008F46A1" w:rsidRDefault="008F46A1" w:rsidP="008F46A1"/>
    <w:p w:rsidR="008F46A1" w:rsidRPr="008F46A1" w:rsidRDefault="008F46A1" w:rsidP="008F46A1">
      <w:pPr>
        <w:rPr>
          <w:b/>
        </w:rPr>
      </w:pPr>
      <w:r w:rsidRPr="008F46A1">
        <w:rPr>
          <w:b/>
        </w:rPr>
        <w:t>Taşınır Kayıt Yetkilisinin Görevleri</w:t>
      </w:r>
    </w:p>
    <w:p w:rsidR="008F46A1" w:rsidRPr="008F46A1" w:rsidRDefault="008F46A1" w:rsidP="008F46A1">
      <w:r w:rsidRPr="008F46A1">
        <w:tab/>
        <w:t>- Harcama birimlerinin taşınır kayıt işlemlerini Taşınır Mal Yönetmeliği hükümlerine uygun şekilde yapmak üzere görevlendirilir.</w:t>
      </w:r>
    </w:p>
    <w:p w:rsidR="008F46A1" w:rsidRPr="008F46A1" w:rsidRDefault="008F46A1" w:rsidP="008F46A1">
      <w:r w:rsidRPr="008F46A1">
        <w:tab/>
        <w:t>- Taşınırların giriş ve çıkışına ilişkin kayıtları tutar.</w:t>
      </w:r>
    </w:p>
    <w:p w:rsidR="008F46A1" w:rsidRPr="008F46A1" w:rsidRDefault="008F46A1" w:rsidP="008F46A1">
      <w:r w:rsidRPr="008F46A1">
        <w:lastRenderedPageBreak/>
        <w:tab/>
        <w:t>- Tüketime veya kullanıma verilmesi uygun görülen taşınırları ilgililere teslim eder.</w:t>
      </w:r>
    </w:p>
    <w:p w:rsidR="008F46A1" w:rsidRPr="008F46A1" w:rsidRDefault="008F46A1" w:rsidP="008F46A1">
      <w:r w:rsidRPr="008F46A1">
        <w:tab/>
        <w:t>- Taşınırların yangına, ıslanmaya, bozulmaya, çalınmaya ve benzeri tehlikelere karşı korunması için tedbirleri alır.</w:t>
      </w:r>
    </w:p>
    <w:p w:rsidR="008F46A1" w:rsidRPr="008F46A1" w:rsidRDefault="008F46A1" w:rsidP="008F46A1">
      <w:r w:rsidRPr="008F46A1">
        <w:tab/>
        <w:t xml:space="preserve">- Ambar sayımı ve stok kontrolü yapar. </w:t>
      </w:r>
    </w:p>
    <w:p w:rsidR="008F46A1" w:rsidRDefault="008F46A1" w:rsidP="008F46A1">
      <w:r w:rsidRPr="008F46A1">
        <w:tab/>
        <w:t>- Harcama biriminin malzeme ihtiyaç planlamasını yapar, yapılmasına yardımcı olur.</w:t>
      </w:r>
    </w:p>
    <w:p w:rsidR="008F46A1" w:rsidRPr="008F46A1" w:rsidRDefault="008F46A1" w:rsidP="008F46A1">
      <w:pPr>
        <w:rPr>
          <w:b/>
        </w:rPr>
      </w:pPr>
      <w:proofErr w:type="spellStart"/>
      <w:r w:rsidRPr="008F46A1">
        <w:rPr>
          <w:b/>
        </w:rPr>
        <w:t>Beyas</w:t>
      </w:r>
      <w:proofErr w:type="spellEnd"/>
      <w:r w:rsidRPr="008F46A1">
        <w:rPr>
          <w:b/>
        </w:rPr>
        <w:t xml:space="preserve"> Sorumlusunun Görevleri</w:t>
      </w:r>
    </w:p>
    <w:p w:rsidR="008F46A1" w:rsidRPr="008F46A1" w:rsidRDefault="008F46A1" w:rsidP="008F46A1">
      <w:r w:rsidRPr="008F46A1">
        <w:tab/>
        <w:t>- Birimde yürütülen faaliyetlere ilişkin kurum içi ve kurum dışı yazışmaları hazırlamak ve Birim Şefinin onayına sunmak.</w:t>
      </w:r>
    </w:p>
    <w:p w:rsidR="008F46A1" w:rsidRPr="008F46A1" w:rsidRDefault="008F46A1" w:rsidP="008F46A1">
      <w:r w:rsidRPr="008F46A1">
        <w:tab/>
        <w:t>- Birim Şefinin talimatı doğrultusunda Birim ile ilgili çeşitli evrak ve doküman hazırlamak.</w:t>
      </w:r>
    </w:p>
    <w:p w:rsidR="008F46A1" w:rsidRPr="008F46A1" w:rsidRDefault="008F46A1" w:rsidP="008F46A1">
      <w:r w:rsidRPr="008F46A1">
        <w:tab/>
        <w:t>- Birim ile ilgili her türlü evrakı standart dosya düzenine göre dosyalamak ve arşive kaldırmak.</w:t>
      </w:r>
    </w:p>
    <w:p w:rsidR="008F46A1" w:rsidRPr="008F46A1" w:rsidRDefault="008F46A1" w:rsidP="008F46A1">
      <w:r w:rsidRPr="008F46A1">
        <w:tab/>
        <w:t>- Birim Şefinin talimatları doğrultusunda verilen görevleri yerine getirmek.</w:t>
      </w:r>
    </w:p>
    <w:p w:rsidR="008F46A1" w:rsidRPr="008F46A1" w:rsidRDefault="008F46A1" w:rsidP="008F46A1">
      <w:r w:rsidRPr="008F46A1">
        <w:tab/>
        <w:t>- Birim Şefinin talimatı doğrultusunda görevi ile ilgili konularda kurum içi veya kurum dışı kişilerle iletişim kurmak.</w:t>
      </w:r>
    </w:p>
    <w:p w:rsidR="008F46A1" w:rsidRPr="008F46A1" w:rsidRDefault="008F46A1" w:rsidP="008F46A1">
      <w:r w:rsidRPr="008F46A1">
        <w:tab/>
        <w:t>- Yürüttüğü faaliyetlere ilişkin Birim Şefine düzenli olarak bilgi vermek.</w:t>
      </w:r>
    </w:p>
    <w:p w:rsidR="008F46A1" w:rsidRPr="008F46A1" w:rsidRDefault="008F46A1" w:rsidP="008F46A1">
      <w:r w:rsidRPr="008F46A1">
        <w:tab/>
        <w:t xml:space="preserve">- </w:t>
      </w:r>
      <w:r>
        <w:t>Görevli bulunduğu Birim</w:t>
      </w:r>
      <w:r w:rsidRPr="008F46A1">
        <w:t xml:space="preserve"> ile ilgili a</w:t>
      </w:r>
      <w:r>
        <w:t>mirlerince verilecek</w:t>
      </w:r>
      <w:r w:rsidRPr="008F46A1">
        <w:t xml:space="preserve"> görevleri yapmak.</w:t>
      </w:r>
    </w:p>
    <w:p w:rsidR="008F46A1" w:rsidRPr="008F46A1" w:rsidRDefault="008F46A1" w:rsidP="008F46A1"/>
    <w:p w:rsidR="008F46A1" w:rsidRPr="008F46A1" w:rsidRDefault="008F46A1" w:rsidP="008F46A1"/>
    <w:p w:rsidR="00EA18DB" w:rsidRDefault="00EA18DB"/>
    <w:sectPr w:rsidR="00EA18DB" w:rsidSect="008F46A1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A1"/>
    <w:rsid w:val="008F46A1"/>
    <w:rsid w:val="009129FC"/>
    <w:rsid w:val="00EA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</dc:creator>
  <cp:lastModifiedBy>serap</cp:lastModifiedBy>
  <cp:revision>2</cp:revision>
  <dcterms:created xsi:type="dcterms:W3CDTF">2017-10-25T06:56:00Z</dcterms:created>
  <dcterms:modified xsi:type="dcterms:W3CDTF">2017-10-25T06:56:00Z</dcterms:modified>
</cp:coreProperties>
</file>